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9707E">
      <w:pPr>
        <w:keepNext/>
        <w:spacing w:before="120" w:after="120" w:line="360" w:lineRule="auto"/>
        <w:ind w:left="422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F93F84">
        <w:rPr>
          <w:color w:val="000000"/>
          <w:u w:color="000000"/>
        </w:rPr>
        <w:t>Załącznik Nr 1 do zarządzenia Nr OG.0050.80.2024</w:t>
      </w:r>
      <w:r w:rsidR="00F93F84">
        <w:rPr>
          <w:color w:val="000000"/>
          <w:u w:color="000000"/>
        </w:rPr>
        <w:br/>
        <w:t>Burmistrza Międzychodu</w:t>
      </w:r>
      <w:r w:rsidR="00F93F84">
        <w:rPr>
          <w:color w:val="000000"/>
          <w:u w:color="000000"/>
        </w:rPr>
        <w:br/>
        <w:t>z dnia 29 października 2024 r.</w:t>
      </w:r>
    </w:p>
    <w:p w:rsidR="00A77B3E" w:rsidRDefault="00F93F84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I OPINII DO PROJEKTU</w:t>
      </w:r>
      <w:r>
        <w:rPr>
          <w:b/>
          <w:color w:val="000000"/>
          <w:u w:color="000000"/>
        </w:rPr>
        <w:br/>
        <w:t>„Programu współpracy na rok 2025 gminy Międzychód z organizacjami pozarządowymi</w:t>
      </w:r>
      <w:r>
        <w:rPr>
          <w:b/>
          <w:color w:val="000000"/>
          <w:u w:color="000000"/>
        </w:rPr>
        <w:t xml:space="preserve"> oraz podmiotami prowadzącymi działalność pożytku publicznego”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1"/>
        <w:gridCol w:w="5303"/>
      </w:tblGrid>
      <w:tr w:rsidR="0049707E">
        <w:trPr>
          <w:trHeight w:val="276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podmiotu zgłaszającego propozycje</w:t>
            </w:r>
          </w:p>
        </w:tc>
      </w:tr>
      <w:tr w:rsidR="0049707E">
        <w:trPr>
          <w:trHeight w:val="888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Nazwa organizacji lub podmiotu zgłaszającego uwagi i opinie</w:t>
            </w:r>
          </w:p>
        </w:tc>
      </w:tr>
      <w:tr w:rsidR="0049707E">
        <w:trPr>
          <w:trHeight w:val="510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Imię i nazwisko osoby zgłaszającej</w:t>
            </w:r>
          </w:p>
          <w:p w:rsidR="0049707E" w:rsidRDefault="0049707E"/>
        </w:tc>
      </w:tr>
      <w:tr w:rsidR="0049707E">
        <w:trPr>
          <w:trHeight w:val="984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Dane teleadresowe /adres do korespondencji, telefon, </w:t>
            </w:r>
            <w:r>
              <w:rPr>
                <w:sz w:val="20"/>
              </w:rPr>
              <w:t>e-mail/</w:t>
            </w:r>
          </w:p>
        </w:tc>
      </w:tr>
      <w:tr w:rsidR="0049707E">
        <w:trPr>
          <w:trHeight w:val="876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F93F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 i opinie do projektu</w:t>
            </w:r>
          </w:p>
          <w:p w:rsidR="0049707E" w:rsidRDefault="00F93F84">
            <w:pPr>
              <w:jc w:val="center"/>
            </w:pPr>
            <w:r>
              <w:rPr>
                <w:b/>
                <w:sz w:val="20"/>
              </w:rPr>
              <w:t>„Programu współpracy na rok 2025 gminy Międzychód z organizacjami pozarządowymi oraz podmiotami prowadzącymi działalność pożytku publicznego”</w:t>
            </w: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F93F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Paragraf Programu</w:t>
            </w:r>
          </w:p>
          <w:p w:rsidR="0049707E" w:rsidRDefault="00F93F84">
            <w:pPr>
              <w:jc w:val="center"/>
            </w:pPr>
            <w:r>
              <w:rPr>
                <w:b/>
                <w:i/>
                <w:sz w:val="20"/>
              </w:rPr>
              <w:t>(proszę szczegółowo wskazać ustęp i punkt)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F93F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</w:t>
            </w: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Cel główny i cele szczegółowe programu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Zasady współpracy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Zakres przedmiotowy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Formy współpracy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Priorytetowe zadania publiczne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Sposób realizacji programu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Wysokość środków przeznaczonych na realizację programu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49707E" w:rsidRDefault="0049707E"/>
          <w:p w:rsidR="0049707E" w:rsidRDefault="0049707E"/>
        </w:tc>
      </w:tr>
      <w:tr w:rsidR="0049707E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Sposób oceny realizacji </w:t>
            </w:r>
            <w:r>
              <w:rPr>
                <w:sz w:val="20"/>
              </w:rPr>
              <w:t>programu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rPr>
          <w:trHeight w:val="852"/>
        </w:trPr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Informacje o sposobie tworzenia programu oraz przebiegu konsultacji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rPr>
          <w:trHeight w:val="1080"/>
        </w:trPr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Tryb powoływania i zasady działania komisji konkursowych do opiniowania ofert w otwartych konkursach ofert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9707E">
        <w:trPr>
          <w:trHeight w:val="450"/>
        </w:trPr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F93F84">
            <w:pPr>
              <w:jc w:val="left"/>
              <w:rPr>
                <w:color w:val="000000"/>
                <w:u w:color="000000"/>
              </w:rPr>
            </w:pPr>
            <w:r>
              <w:t>Inne propozycje</w:t>
            </w:r>
          </w:p>
          <w:p w:rsidR="0049707E" w:rsidRDefault="0049707E"/>
        </w:tc>
        <w:tc>
          <w:tcPr>
            <w:tcW w:w="5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 w:rsidP="00F93F84">
      <w:pPr>
        <w:keepLines/>
        <w:spacing w:before="120" w:after="120"/>
        <w:rPr>
          <w:color w:val="000000"/>
          <w:u w:color="000000"/>
        </w:rPr>
      </w:pPr>
    </w:p>
    <w:sectPr w:rsidR="00A77B3E" w:rsidSect="0049707E">
      <w:footerReference w:type="default" r:id="rId6"/>
      <w:endnotePr>
        <w:numFmt w:val="decimal"/>
      </w:endnotePr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7E" w:rsidRDefault="0049707E" w:rsidP="0049707E">
      <w:r>
        <w:separator/>
      </w:r>
    </w:p>
  </w:endnote>
  <w:endnote w:type="continuationSeparator" w:id="1">
    <w:p w:rsidR="0049707E" w:rsidRDefault="0049707E" w:rsidP="0049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49707E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49707E" w:rsidRDefault="00F93F84">
          <w:pPr>
            <w:jc w:val="left"/>
            <w:rPr>
              <w:sz w:val="18"/>
            </w:rPr>
          </w:pPr>
          <w:r>
            <w:rPr>
              <w:sz w:val="18"/>
            </w:rPr>
            <w:t>Id: 86E14768-C617-4A14-8E1F-C53B4263FDFC. Podpisany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49707E" w:rsidRDefault="00F93F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9707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49707E">
            <w:rPr>
              <w:sz w:val="18"/>
            </w:rPr>
            <w:fldChar w:fldCharType="end"/>
          </w:r>
        </w:p>
      </w:tc>
    </w:tr>
  </w:tbl>
  <w:p w:rsidR="0049707E" w:rsidRDefault="0049707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7E" w:rsidRDefault="0049707E" w:rsidP="0049707E">
      <w:r>
        <w:separator/>
      </w:r>
    </w:p>
  </w:footnote>
  <w:footnote w:type="continuationSeparator" w:id="1">
    <w:p w:rsidR="0049707E" w:rsidRDefault="0049707E" w:rsidP="00497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9707E"/>
    <w:rsid w:val="00A77B3E"/>
    <w:rsid w:val="00CA2A55"/>
    <w:rsid w:val="00F9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707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Międzychodu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OG.0050.80.2024 z dnia 29 października 2024 r.</dc:title>
  <dc:subject>w sprawie określenia formy i^terminu przeprowadzania konsultacji społecznych z^mieszkańcami gminy Międzychód dotyczących „Programu współpracy na rok 2025^gminy Międzychód z^organizacjami pozarządowymi oraz podmiotami prowadzącymi działalność pożytku publicznego"</dc:subject>
  <dc:creator>knapierala</dc:creator>
  <cp:lastModifiedBy>Kamila Napierała</cp:lastModifiedBy>
  <cp:revision>2</cp:revision>
  <dcterms:created xsi:type="dcterms:W3CDTF">2024-10-29T09:35:00Z</dcterms:created>
  <dcterms:modified xsi:type="dcterms:W3CDTF">2024-10-29T09:35:00Z</dcterms:modified>
  <cp:category>Akt prawny</cp:category>
</cp:coreProperties>
</file>